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>Инструкция по оформлению заявления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Уточнить количество мест в загородных лагерях по категориям и количество поданных заявлений в режиме реального времени - </w:t>
      </w:r>
      <w:r>
        <w:rPr>
          <w:rFonts w:ascii="PT Astra Serif" w:hAnsi="PT Astra Serif"/>
          <w:sz w:val="28"/>
          <w:szCs w:val="32"/>
        </w:rPr>
        <w:t xml:space="preserve">на портале </w:t>
      </w:r>
      <w:r>
        <w:rPr>
          <w:rFonts w:ascii="PT Astra Serif" w:hAnsi="PT Astra Serif"/>
          <w:b/>
          <w:color w:val="FF0000"/>
          <w:sz w:val="28"/>
          <w:szCs w:val="32"/>
          <w:lang w:val="en-US"/>
        </w:rPr>
        <w:t>detsad</w:t>
      </w:r>
      <w:r>
        <w:rPr>
          <w:rFonts w:ascii="PT Astra Serif" w:hAnsi="PT Astra Serif"/>
          <w:b/>
          <w:color w:val="FF0000"/>
          <w:sz w:val="28"/>
          <w:szCs w:val="32"/>
        </w:rPr>
        <w:t>.</w:t>
      </w:r>
      <w:r>
        <w:rPr>
          <w:rFonts w:ascii="PT Astra Serif" w:hAnsi="PT Astra Serif"/>
          <w:b/>
          <w:color w:val="FF0000"/>
          <w:sz w:val="28"/>
          <w:szCs w:val="32"/>
          <w:lang w:val="en-US"/>
        </w:rPr>
        <w:t>cit</w:t>
      </w:r>
      <w:r>
        <w:rPr>
          <w:rFonts w:ascii="PT Astra Serif" w:hAnsi="PT Astra Serif"/>
          <w:b/>
          <w:color w:val="FF0000"/>
          <w:sz w:val="28"/>
          <w:szCs w:val="32"/>
        </w:rPr>
        <w:t>73.</w:t>
      </w:r>
      <w:r>
        <w:rPr>
          <w:rFonts w:ascii="PT Astra Serif" w:hAnsi="PT Astra Serif"/>
          <w:b/>
          <w:color w:val="FF0000"/>
          <w:sz w:val="28"/>
          <w:szCs w:val="32"/>
          <w:lang w:val="en-US"/>
        </w:rPr>
        <w:t>ru</w:t>
      </w:r>
      <w:r>
        <w:rPr>
          <w:rFonts w:ascii="PT Astra Serif" w:hAnsi="PT Astra Serif"/>
          <w:sz w:val="28"/>
          <w:szCs w:val="32"/>
        </w:rPr>
        <w:t>, вкладка «Мониторинг свободных мест в ДОЛ»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ListParagraph"/>
        <w:jc w:val="both"/>
        <w:rPr>
          <w:rFonts w:ascii="PT Astra Serif" w:hAnsi="PT Astra Serif"/>
          <w:sz w:val="28"/>
          <w:szCs w:val="32"/>
        </w:rPr>
      </w:pPr>
      <w:r>
        <w:rPr/>
        <w:drawing>
          <wp:inline distT="0" distB="0" distL="0" distR="0">
            <wp:extent cx="4241165" cy="23920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39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PT Astra Serif" w:hAnsi="PT Astra Serif"/>
          <w:sz w:val="28"/>
          <w:szCs w:val="32"/>
        </w:rPr>
      </w:pPr>
      <w:r>
        <w:rPr/>
        <mc:AlternateContent>
          <mc:Choice Requires="wps">
            <w:drawing>
              <wp:anchor behindDoc="0" distT="0" distB="48260" distL="38100" distR="26035" simplePos="0" locked="0" layoutInCell="1" allowOverlap="1" relativeHeight="11">
                <wp:simplePos x="0" y="0"/>
                <wp:positionH relativeFrom="column">
                  <wp:posOffset>5363845</wp:posOffset>
                </wp:positionH>
                <wp:positionV relativeFrom="paragraph">
                  <wp:posOffset>1160145</wp:posOffset>
                </wp:positionV>
                <wp:extent cx="336550" cy="504190"/>
                <wp:effectExtent l="635" t="5715" r="8255" b="635"/>
                <wp:wrapNone/>
                <wp:docPr id="2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6600" cy="50436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4" path="m0,0l-2147483648,-2147483647e" stroked="t" o:allowincell="f" style="position:absolute;margin-left:422.35pt;margin-top:91.35pt;width:26.45pt;height:39.65pt;flip:x;mso-wrap-style:none;v-text-anchor:middle" type="_x0000_t32">
                <v:fill o:detectmouseclick="t" on="false"/>
                <v:stroke color="#5b9bd5" weight="1908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49530" distL="38100" distR="22860" simplePos="0" locked="0" layoutInCell="1" allowOverlap="1" relativeHeight="12">
                <wp:simplePos x="0" y="0"/>
                <wp:positionH relativeFrom="column">
                  <wp:posOffset>5370830</wp:posOffset>
                </wp:positionH>
                <wp:positionV relativeFrom="paragraph">
                  <wp:posOffset>764540</wp:posOffset>
                </wp:positionV>
                <wp:extent cx="358775" cy="541020"/>
                <wp:effectExtent l="635" t="5715" r="8255" b="635"/>
                <wp:wrapNone/>
                <wp:docPr id="3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8920" cy="54108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  <a:tailEnd len="med" type="triangle" w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5" path="m0,0l-2147483648,-2147483647e" stroked="t" o:allowincell="f" style="position:absolute;margin-left:422.9pt;margin-top:60.2pt;width:28.2pt;height:42.55pt;flip:x;mso-wrap-style:none;v-text-anchor:middle" type="_x0000_t32">
                <v:fill o:detectmouseclick="t" on="false"/>
                <v:stroke color="#5b9bd5" weight="19080" endarrow="block" endarrowwidth="medium" endarrowlength="medium" joinstyle="miter" endcap="flat"/>
                <w10:wrap type="none"/>
              </v:shape>
            </w:pict>
          </mc:Fallback>
        </mc:AlternateContent>
        <w:drawing>
          <wp:inline distT="0" distB="0" distL="0" distR="0">
            <wp:extent cx="5940425" cy="3208020"/>
            <wp:effectExtent l="0" t="0" r="0" b="0"/>
            <wp:docPr id="4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выбрать нужную категорию: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 xml:space="preserve">- дети участников СВО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>- дети из многодетных семей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>- дети из малоимущих семей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 xml:space="preserve">- дети-инвалиды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>- дети с ограниченными возможностями здоровья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  <w:t>И нажать клавишу «поиск». Появятся смены и места в</w:t>
      </w:r>
      <w:r>
        <w:rPr>
          <w:rFonts w:eastAsia="Calibri" w:cs="Times New Roman" w:ascii="PT Astra Serif" w:hAnsi="PT Astra Serif"/>
          <w:sz w:val="28"/>
          <w:szCs w:val="28"/>
        </w:rPr>
        <w:t xml:space="preserve"> загородных лагерях. </w:t>
      </w:r>
    </w:p>
    <w:p>
      <w:pPr>
        <w:pStyle w:val="Normal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Normal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Перейти на портал Госуслуги, </w:t>
      </w:r>
      <w:r>
        <w:rPr>
          <w:rFonts w:eastAsia="Calibri" w:cs="Times New Roman" w:ascii="PT Astra Serif" w:hAnsi="PT Astra Serif"/>
          <w:sz w:val="28"/>
          <w:szCs w:val="28"/>
        </w:rPr>
        <w:t>раздел «Образование.Дети», «Организация отдыха детей в каникулярное время»</w:t>
      </w:r>
      <w:r>
        <w:rPr>
          <w:rFonts w:ascii="PT Astra Serif" w:hAnsi="PT Astra Serif"/>
          <w:sz w:val="28"/>
          <w:szCs w:val="32"/>
        </w:rPr>
        <w:t>:</w:t>
      </w:r>
    </w:p>
    <w:p>
      <w:pPr>
        <w:pStyle w:val="ListParagraph"/>
        <w:rPr>
          <w:rFonts w:ascii="PT Astra Serif" w:hAnsi="PT Astra Serif"/>
          <w:sz w:val="28"/>
          <w:szCs w:val="32"/>
        </w:rPr>
      </w:pPr>
      <w:r>
        <w:rPr/>
        <w:drawing>
          <wp:inline distT="0" distB="0" distL="0" distR="0">
            <wp:extent cx="4177030" cy="2938780"/>
            <wp:effectExtent l="0" t="0" r="0" b="0"/>
            <wp:docPr id="5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Заполняются (или подтверждаются) все необходимые поля с данными заявителя и ребенка.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  <w:t>Обратите внимание!</w:t>
      </w:r>
      <w:r>
        <w:rPr>
          <w:rFonts w:ascii="PT Astra Serif" w:hAnsi="PT Astra Serif"/>
          <w:sz w:val="28"/>
          <w:szCs w:val="32"/>
        </w:rPr>
        <w:t xml:space="preserve"> На шаге «Укажите реквизиты записи акта о рождении»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внести из свидетельства о рождении ребенка следующие данные: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дата составления </w:t>
      </w:r>
      <w:r>
        <w:rPr>
          <w:rFonts w:ascii="PT Astra Serif" w:hAnsi="PT Astra Serif"/>
          <w:b/>
          <w:sz w:val="28"/>
          <w:szCs w:val="32"/>
        </w:rPr>
        <w:t>записи акта о рождении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</w:t>
      </w:r>
      <w:r>
        <w:rPr>
          <w:rFonts w:ascii="PT Astra Serif" w:hAnsi="PT Astra Serif"/>
          <w:b/>
          <w:sz w:val="28"/>
          <w:szCs w:val="32"/>
        </w:rPr>
        <w:t>номер записи акта о рождении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-  место государственной регистрации (каким органом зарегистрирована запись)</w:t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После заполнения всех необходимых полей с персональными данными необходимо выбрать категорию, к которой относится ребенок: </w:t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</w:pPr>
      <w:r>
        <w:rPr/>
        <mc:AlternateContent>
          <mc:Choice Requires="wps">
            <w:drawing>
              <wp:anchor behindDoc="0" distT="0" distB="61595" distL="38100" distR="27940" simplePos="0" locked="0" layoutInCell="0" allowOverlap="1" relativeHeight="9" wp14:anchorId="6EECA337">
                <wp:simplePos x="0" y="0"/>
                <wp:positionH relativeFrom="margin">
                  <wp:posOffset>2357120</wp:posOffset>
                </wp:positionH>
                <wp:positionV relativeFrom="paragraph">
                  <wp:posOffset>1057275</wp:posOffset>
                </wp:positionV>
                <wp:extent cx="1019810" cy="643890"/>
                <wp:effectExtent l="635" t="5080" r="5080" b="635"/>
                <wp:wrapNone/>
                <wp:docPr id="6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880" cy="64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e4b48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" path="m0,0l-2147483648,-2147483647e" stroked="t" o:allowincell="f" style="position:absolute;margin-left:185.6pt;margin-top:83.25pt;width:80.25pt;height:50.65pt;flip:x;mso-wrap-style:none;v-text-anchor:middle;mso-position-horizontal-relative:margin" wp14:anchorId="6EECA337" type="_x0000_t32">
                <v:fill o:detectmouseclick="t" on="false"/>
                <v:stroke color="#be4b48" weight="9360" endarrow="block" endarrowwidth="medium" endarrowlength="medium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3869690" cy="3670935"/>
            <wp:effectExtent l="0" t="0" r="0" b="0"/>
            <wp:docPr id="7" name="Рисунок 7" descr="C:\Users\User\Desktop\ДОЛ\2025\категории беспла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Desktop\ДОЛ\2025\категории бесплатны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367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rPr>
          <w:rFonts w:ascii="Times New Roman" w:hAnsi="Times New Roman" w:eastAsia="Times New Roman" w:cs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</w:pPr>
      <w:r>
        <w:rPr>
          <w:rFonts w:eastAsia="Times New Roman" w:cs="Times New Roman" w:ascii="Times New Roman" w:hAnsi="Times New Roman"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ListParagrap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ListParagraph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На следующем шаге - выбрать наименование желаемого лагеря </w:t>
        <w:br/>
      </w:r>
      <w:r>
        <w:rPr>
          <w:rFonts w:ascii="PT Astra Serif" w:hAnsi="PT Astra Serif"/>
          <w:b/>
          <w:sz w:val="28"/>
          <w:szCs w:val="32"/>
        </w:rPr>
        <w:t xml:space="preserve">(с пометкой Бесплатно), </w:t>
      </w:r>
      <w:r>
        <w:rPr>
          <w:rFonts w:ascii="PT Astra Serif" w:hAnsi="PT Astra Serif"/>
          <w:sz w:val="28"/>
          <w:szCs w:val="32"/>
        </w:rPr>
        <w:t>при этом отобразятся периоды отдыха, доступные по бесплатным  путевкам.</w:t>
      </w:r>
    </w:p>
    <w:p>
      <w:pPr>
        <w:pStyle w:val="ListParagraph"/>
        <w:rPr>
          <w:lang w:eastAsia="ru-RU"/>
        </w:rPr>
      </w:pPr>
      <w:r>
        <w:rPr/>
        <mc:AlternateContent>
          <mc:Choice Requires="wps">
            <w:drawing>
              <wp:anchor behindDoc="0" distT="19050" distB="46355" distL="19050" distR="17780" simplePos="0" locked="0" layoutInCell="1" allowOverlap="1" relativeHeight="10">
                <wp:simplePos x="0" y="0"/>
                <wp:positionH relativeFrom="column">
                  <wp:posOffset>4428490</wp:posOffset>
                </wp:positionH>
                <wp:positionV relativeFrom="paragraph">
                  <wp:posOffset>2074545</wp:posOffset>
                </wp:positionV>
                <wp:extent cx="877570" cy="278130"/>
                <wp:effectExtent l="9525" t="15875" r="6985" b="16510"/>
                <wp:wrapNone/>
                <wp:docPr id="8" name="Стрелка влево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0" cy="27828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Стрелка влево 12" path="l-2147483635,0l-2147483635,-2147483631l-2147483624,-2147483631l-2147483624,-2147483629l-2147483635,-2147483629l-2147483635,-2147483623xe" fillcolor="#4472c4" stroked="t" o:allowincell="f" style="position:absolute;margin-left:348.7pt;margin-top:163.35pt;width:69.05pt;height:21.85pt;mso-wrap-style:none;v-text-anchor:middle" type="_x0000_t66">
                <v:fill o:detectmouseclick="t" type="solid" color2="#bb8d3b"/>
                <v:stroke color="#325490" weight="12600" joinstyle="miter" endcap="flat"/>
                <w10:wrap type="none"/>
              </v:shape>
            </w:pict>
          </mc:Fallback>
        </mc:AlternateContent>
        <w:drawing>
          <wp:inline distT="0" distB="0" distL="0" distR="0">
            <wp:extent cx="4147820" cy="3559810"/>
            <wp:effectExtent l="0" t="0" r="0" b="0"/>
            <wp:docPr id="9" name="Рисунок 9" descr="C:\Users\User\Desktop\ДОЛ\2025\Дол вы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ДОЛ\2025\Дол выбо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355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eastAsia="ru-RU"/>
        </w:rPr>
      </w:pPr>
      <w:r>
        <w:rPr/>
        <w:drawing>
          <wp:inline distT="0" distB="0" distL="0" distR="0">
            <wp:extent cx="4272280" cy="3502025"/>
            <wp:effectExtent l="0" t="0" r="0" b="0"/>
            <wp:docPr id="10" name="Рисунок 10" descr="C:\Users\User\Desktop\ДОЛ\2025\бесплатные выбор пери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User\Desktop\ДОЛ\2025\бесплатные выбор период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rPr>
          <w:rFonts w:ascii="PT Astra Serif" w:hAnsi="PT Astra Serif"/>
          <w:sz w:val="28"/>
          <w:szCs w:val="32"/>
          <w:lang w:eastAsia="ru-RU"/>
        </w:rPr>
      </w:pPr>
      <w:r>
        <w:rPr>
          <w:rFonts w:ascii="PT Astra Serif" w:hAnsi="PT Astra Serif"/>
          <w:sz w:val="28"/>
          <w:szCs w:val="32"/>
          <w:lang w:eastAsia="ru-RU"/>
        </w:rPr>
      </w:r>
    </w:p>
    <w:p>
      <w:pPr>
        <w:pStyle w:val="Normal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Normal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Далее выбрать подразделение, в которое планируете сдать документы после регистрации заявления, ориентируясь на муниципалитет, в котором проживаете. </w:t>
      </w:r>
    </w:p>
    <w:p>
      <w:pPr>
        <w:pStyle w:val="ListParagrap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Жителям города Ульяновска необходимо выбрать «Областное государственное казенное учреждение «Управление обеспечения деятельности в сфере образования «Центр Лето».</w:t>
      </w:r>
    </w:p>
    <w:p>
      <w:pPr>
        <w:pStyle w:val="ListParagraph"/>
        <w:jc w:val="center"/>
        <w:rPr>
          <w:rFonts w:ascii="PT Astra Serif" w:hAnsi="PT Astra Serif"/>
          <w:sz w:val="28"/>
          <w:szCs w:val="32"/>
        </w:rPr>
      </w:pPr>
      <w:r>
        <w:rPr/>
        <w:drawing>
          <wp:inline distT="0" distB="0" distL="0" distR="0">
            <wp:extent cx="3600450" cy="2245360"/>
            <wp:effectExtent l="0" t="0" r="0" b="0"/>
            <wp:docPr id="1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>
      <w:pPr>
        <w:pStyle w:val="ListParagraph"/>
        <w:jc w:val="center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32"/>
        </w:rPr>
        <w:t xml:space="preserve">Нажмите кнопку </w:t>
      </w:r>
      <w:r>
        <w:rPr>
          <w:rFonts w:ascii="PT Astra Serif" w:hAnsi="PT Astra Serif"/>
          <w:b/>
          <w:sz w:val="28"/>
          <w:szCs w:val="32"/>
        </w:rPr>
        <w:t>«Отправить заявление».</w:t>
      </w:r>
      <w:r>
        <w:rPr>
          <w:rFonts w:ascii="PT Astra Serif" w:hAnsi="PT Astra Serif"/>
          <w:sz w:val="28"/>
          <w:szCs w:val="32"/>
        </w:rPr>
        <w:t xml:space="preserve"> Уведомления с комментариями о дальнейших действиях поступят в личный кабинет на портале Госуслуги.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cc"/>
    <w:family w:val="swiss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72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a86cb3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Application>LibreOffice/24.8.5.2$Windows_X86_64 LibreOffice_project/fddf2685c70b461e7832239a0162a77216259f22</Application>
  <AppVersion>15.0000</AppVersion>
  <Pages>6</Pages>
  <Words>224</Words>
  <Characters>1511</Characters>
  <CharactersWithSpaces>1724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2025-04-01T04:34:00Z</dcterms:created>
  <dc:creator>User</dc:creator>
  <dc:description/>
  <dc:language>ru-RU</dc:language>
  <cp:lastModifiedBy/>
  <dcterms:modified xsi:type="dcterms:W3CDTF">2025-04-08T16:06:05Z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